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199" w:lineRule="auto"/>
        <w:ind w:left="0" w:right="0" w:firstLine="0"/>
        <w:jc w:val="left"/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>OPERATORUL ECONOMIC</w:t>
      </w:r>
    </w:p>
    <w:p>
      <w:pPr>
        <w:tabs>
          <w:tab w:val="right" w:leader="dot" w:pos="2755"/>
        </w:tabs>
        <w:spacing w:before="72" w:after="0" w:line="240" w:lineRule="auto"/>
        <w:ind w:left="0" w:right="0" w:firstLine="0"/>
        <w:jc w:val="left"/>
        <w:rPr>
          <w:rFonts w:hint="default" w:ascii="Times New Roman" w:hAnsi="Times New Roman"/>
          <w:b/>
          <w:strike w:val="0"/>
          <w:color w:val="000000"/>
          <w:spacing w:val="-6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6"/>
          <w:w w:val="105"/>
          <w:sz w:val="24"/>
          <w:vertAlign w:val="baseline"/>
          <w:lang w:val="ro-RO"/>
        </w:rPr>
        <w:t>(denumire/numele)</w:t>
      </w:r>
      <w:r>
        <w:rPr>
          <w:rFonts w:ascii="Times New Roman" w:hAnsi="Times New Roman"/>
          <w:b/>
          <w:strike w:val="0"/>
          <w:color w:val="000000"/>
          <w:spacing w:val="-6"/>
          <w:w w:val="105"/>
          <w:sz w:val="24"/>
          <w:vertAlign w:val="baseline"/>
          <w:lang w:val="ro-RO"/>
        </w:rPr>
        <w:tab/>
      </w:r>
      <w:r>
        <w:rPr>
          <w:rFonts w:hint="default" w:ascii="Times New Roman" w:hAnsi="Times New Roman"/>
          <w:b/>
          <w:strike w:val="0"/>
          <w:color w:val="000000"/>
          <w:spacing w:val="-6"/>
          <w:w w:val="105"/>
          <w:sz w:val="24"/>
          <w:vertAlign w:val="baseline"/>
          <w:lang w:val="ro-RO"/>
        </w:rPr>
        <w:t>.................................................</w:t>
      </w:r>
    </w:p>
    <w:p>
      <w:pPr>
        <w:tabs>
          <w:tab w:val="right" w:leader="dot" w:pos="9278"/>
        </w:tabs>
        <w:spacing w:before="0" w:after="0" w:line="199" w:lineRule="auto"/>
        <w:ind w:left="0" w:right="0" w:firstLine="0"/>
        <w:jc w:val="left"/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2"/>
          <w:w w:val="105"/>
          <w:sz w:val="24"/>
          <w:vertAlign w:val="baseline"/>
          <w:lang w:val="ro-RO"/>
        </w:rPr>
        <w:t xml:space="preserve">Nr. </w:t>
      </w:r>
      <w:r>
        <w:rPr>
          <w:rFonts w:hint="default" w:ascii="Times New Roman" w:hAnsi="Times New Roman"/>
          <w:b/>
          <w:strike w:val="0"/>
          <w:color w:val="000000"/>
          <w:spacing w:val="-2"/>
          <w:w w:val="105"/>
          <w:sz w:val="24"/>
          <w:vertAlign w:val="baseline"/>
          <w:lang w:val="ro-RO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  <w:t>Formular</w:t>
      </w:r>
      <w:r>
        <w:rPr>
          <w:rFonts w:hint="default"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  <w:t xml:space="preserve"> </w:t>
      </w:r>
      <w:r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  <w:t>F5</w:t>
      </w:r>
    </w:p>
    <w:p>
      <w:pPr>
        <w:spacing w:before="432" w:after="0" w:line="240" w:lineRule="auto"/>
        <w:ind w:left="3240" w:right="72" w:hanging="3168"/>
        <w:jc w:val="left"/>
        <w:rPr>
          <w:rFonts w:ascii="Times New Roman" w:hAnsi="Times New Roman"/>
          <w:b/>
          <w:strike w:val="0"/>
          <w:color w:val="000000"/>
          <w:spacing w:val="-6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6"/>
          <w:w w:val="105"/>
          <w:sz w:val="24"/>
          <w:vertAlign w:val="baseline"/>
          <w:lang w:val="ro-RO"/>
        </w:rPr>
        <w:t xml:space="preserve">Declaraţie privind neîncadrarea în situaţiile prevăzute la art. 321 din OUG nr. 57 din 3 iulie </w:t>
      </w:r>
      <w:r>
        <w:rPr>
          <w:rFonts w:ascii="Times New Roman" w:hAnsi="Times New Roman"/>
          <w:b/>
          <w:strike w:val="0"/>
          <w:color w:val="000000"/>
          <w:spacing w:val="-4"/>
          <w:w w:val="105"/>
          <w:sz w:val="24"/>
          <w:vertAlign w:val="baseline"/>
          <w:lang w:val="ro-RO"/>
        </w:rPr>
        <w:t>2019 privind Codul administrativ</w:t>
      </w:r>
    </w:p>
    <w:p>
      <w:pPr>
        <w:spacing w:before="0" w:after="0" w:line="240" w:lineRule="auto"/>
        <w:ind w:left="12" w:leftChars="0" w:right="0" w:hanging="12" w:hangingChars="5"/>
        <w:jc w:val="center"/>
        <w:rPr>
          <w:rFonts w:hint="default" w:ascii="Times New Roman" w:hAnsi="Times New Roman"/>
          <w:b/>
          <w:strike w:val="0"/>
          <w:color w:val="000000"/>
          <w:spacing w:val="-6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 xml:space="preserve">Pentru licitaţia publică pentru închirierea unui </w:t>
      </w:r>
      <w:r>
        <w:rPr>
          <w:rFonts w:hint="default"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>spatiu din scoala Archis, in localitatea Archis, comuna Archis, Jud. Arad, in suprafata de 65 mp</w:t>
      </w:r>
    </w:p>
    <w:p>
      <w:pPr>
        <w:tabs>
          <w:tab w:val="left" w:leader="dot" w:pos="1656"/>
          <w:tab w:val="left" w:leader="dot" w:pos="5438"/>
          <w:tab w:val="left" w:pos="6230"/>
          <w:tab w:val="left" w:pos="8165"/>
          <w:tab w:val="right" w:pos="9542"/>
        </w:tabs>
        <w:spacing w:before="288" w:after="0" w:line="240" w:lineRule="auto"/>
        <w:ind w:right="0" w:firstLine="600" w:firstLineChars="250"/>
        <w:jc w:val="left"/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  <w:t xml:space="preserve">Subsemnatul </w:t>
      </w:r>
      <w:r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>,</w:t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-8"/>
          <w:w w:val="105"/>
          <w:sz w:val="24"/>
          <w:vertAlign w:val="baseline"/>
          <w:lang w:val="ro-RO"/>
        </w:rPr>
        <w:t>reprezentant</w:t>
      </w:r>
      <w:r>
        <w:rPr>
          <w:rFonts w:ascii="Times New Roman" w:hAnsi="Times New Roman"/>
          <w:strike w:val="0"/>
          <w:color w:val="000000"/>
          <w:spacing w:val="-8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-10"/>
          <w:w w:val="105"/>
          <w:sz w:val="24"/>
          <w:vertAlign w:val="baseline"/>
          <w:lang w:val="ro-RO"/>
        </w:rPr>
        <w:t>legal</w:t>
      </w:r>
      <w:r>
        <w:rPr>
          <w:rFonts w:ascii="Times New Roman" w:hAnsi="Times New Roman"/>
          <w:strike w:val="0"/>
          <w:color w:val="000000"/>
          <w:spacing w:val="-10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>al</w:t>
      </w:r>
    </w:p>
    <w:p>
      <w:pPr>
        <w:spacing w:before="0" w:after="0" w:line="240" w:lineRule="auto"/>
        <w:ind w:left="360" w:right="0" w:firstLine="0"/>
        <w:jc w:val="both"/>
        <w:rPr>
          <w:rFonts w:ascii="Times New Roman" w:hAnsi="Times New Roman"/>
          <w:strike w:val="0"/>
          <w:color w:val="000000"/>
          <w:spacing w:val="34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34"/>
          <w:w w:val="105"/>
          <w:sz w:val="24"/>
          <w:vertAlign w:val="baseline"/>
          <w:lang w:val="ro-RO"/>
        </w:rPr>
        <w:t xml:space="preserve"> </w:t>
      </w:r>
      <w:r>
        <w:rPr>
          <w:rFonts w:hint="default" w:ascii="Times New Roman" w:hAnsi="Times New Roman"/>
          <w:strike w:val="0"/>
          <w:color w:val="000000"/>
          <w:spacing w:val="34"/>
          <w:w w:val="105"/>
          <w:sz w:val="24"/>
          <w:vertAlign w:val="baseline"/>
          <w:lang w:val="ro-RO"/>
        </w:rPr>
        <w:t>_________________________________________</w:t>
      </w:r>
      <w:r>
        <w:rPr>
          <w:rFonts w:ascii="Times New Roman" w:hAnsi="Times New Roman"/>
          <w:strike w:val="0"/>
          <w:color w:val="000000"/>
          <w:spacing w:val="34"/>
          <w:w w:val="105"/>
          <w:sz w:val="24"/>
          <w:vertAlign w:val="baseline"/>
          <w:lang w:val="ro-RO"/>
        </w:rPr>
        <w:t xml:space="preserve">(denumirea/numele și sediul/adresa operatorului economic), declar </w:t>
      </w:r>
      <w:r>
        <w:rPr>
          <w:rFonts w:ascii="Times New Roman" w:hAnsi="Times New Roman"/>
          <w:strike w:val="0"/>
          <w:color w:val="000000"/>
          <w:spacing w:val="-3"/>
          <w:w w:val="105"/>
          <w:sz w:val="24"/>
          <w:vertAlign w:val="baseline"/>
          <w:lang w:val="ro-RO"/>
        </w:rPr>
        <w:t xml:space="preserve">pe propria răspundere, sub sancţiunea excluderii din procedură și a sancţiunilor aplicate faptei </w:t>
      </w:r>
      <w:r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  <w:t xml:space="preserve">de fals în acte publice, că nu ne aflăm în situaţia prevăzută la art. art. 321 din OUG nr. 57 din 3 </w:t>
      </w:r>
      <w:r>
        <w:rPr>
          <w:rFonts w:ascii="Times New Roman" w:hAnsi="Times New Roman"/>
          <w:strike w:val="0"/>
          <w:color w:val="000000"/>
          <w:spacing w:val="-7"/>
          <w:w w:val="105"/>
          <w:sz w:val="24"/>
          <w:vertAlign w:val="baseline"/>
          <w:lang w:val="ro-RO"/>
        </w:rPr>
        <w:t xml:space="preserve">iulie 2019 privind Codul administrativ, respectiv Ofertantul/Ofertantul asociat </w:t>
      </w:r>
      <w:r>
        <w:rPr>
          <w:rFonts w:hint="default" w:ascii="Times New Roman" w:hAnsi="Times New Roman"/>
          <w:strike w:val="0"/>
          <w:color w:val="000000"/>
          <w:spacing w:val="-7"/>
          <w:w w:val="105"/>
          <w:sz w:val="24"/>
          <w:vertAlign w:val="baseline"/>
          <w:lang w:val="ro-RO"/>
        </w:rPr>
        <w:t>________________________________</w:t>
      </w:r>
      <w:r>
        <w:rPr>
          <w:rFonts w:ascii="Times New Roman" w:hAnsi="Times New Roman"/>
          <w:strike w:val="0"/>
          <w:color w:val="000000"/>
          <w:spacing w:val="-7"/>
          <w:w w:val="105"/>
          <w:sz w:val="24"/>
          <w:vertAlign w:val="baseline"/>
          <w:lang w:val="ro-RO"/>
        </w:rPr>
        <w:t xml:space="preserve">(se alege cazul </w:t>
      </w:r>
      <w:r>
        <w:rPr>
          <w:rFonts w:ascii="Times New Roman" w:hAnsi="Times New Roman"/>
          <w:strike w:val="0"/>
          <w:color w:val="000000"/>
          <w:spacing w:val="55"/>
          <w:w w:val="105"/>
          <w:sz w:val="24"/>
          <w:vertAlign w:val="baseline"/>
          <w:lang w:val="ro-RO"/>
        </w:rPr>
        <w:t xml:space="preserve">corespunzător și se înscrie numele) nu se află în situaţiile </w:t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de natură să determine apariţia conflictului de interese.</w:t>
      </w:r>
    </w:p>
    <w:p>
      <w:pPr>
        <w:spacing w:before="288" w:after="0" w:line="240" w:lineRule="auto"/>
        <w:ind w:left="792" w:right="0" w:firstLine="0"/>
        <w:jc w:val="left"/>
        <w:rPr>
          <w:rFonts w:ascii="Times New Roman" w:hAnsi="Times New Roman"/>
          <w:i/>
          <w:strike w:val="0"/>
          <w:color w:val="000000"/>
          <w:spacing w:val="-4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i/>
          <w:strike w:val="0"/>
          <w:color w:val="000000"/>
          <w:spacing w:val="-4"/>
          <w:w w:val="105"/>
          <w:sz w:val="24"/>
          <w:vertAlign w:val="baseline"/>
          <w:lang w:val="ro-RO"/>
        </w:rPr>
        <w:t>Art. 321: Reguli privind conflictul de interese</w:t>
      </w:r>
    </w:p>
    <w:p>
      <w:pPr>
        <w:spacing w:before="0" w:after="0" w:line="240" w:lineRule="auto"/>
        <w:ind w:left="504" w:right="0" w:firstLine="288"/>
        <w:jc w:val="both"/>
        <w:rPr>
          <w:rFonts w:ascii="Times New Roman" w:hAnsi="Times New Roman"/>
          <w:i/>
          <w:strike w:val="0"/>
          <w:color w:val="000000"/>
          <w:spacing w:val="-7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i/>
          <w:strike w:val="0"/>
          <w:color w:val="000000"/>
          <w:spacing w:val="-7"/>
          <w:w w:val="105"/>
          <w:sz w:val="24"/>
          <w:vertAlign w:val="baseline"/>
          <w:lang w:val="ro-RO"/>
        </w:rPr>
        <w:t xml:space="preserve">(1)Pe parcursul aplicării procedurii de atribuire concedentul are obligaţia de a lua toate </w:t>
      </w:r>
      <w:r>
        <w:rPr>
          <w:rFonts w:ascii="Times New Roman" w:hAnsi="Times New Roman"/>
          <w:i/>
          <w:strike w:val="0"/>
          <w:color w:val="000000"/>
          <w:spacing w:val="-4"/>
          <w:w w:val="105"/>
          <w:sz w:val="24"/>
          <w:vertAlign w:val="baseline"/>
          <w:lang w:val="ro-RO"/>
        </w:rPr>
        <w:t xml:space="preserve">măsurile necesare pentru a evita situaţiile de natură să determine apariţia unui conflict de </w:t>
      </w:r>
      <w:r>
        <w:rPr>
          <w:rFonts w:ascii="Times New Roman" w:hAnsi="Times New Roman"/>
          <w:i/>
          <w:strike w:val="0"/>
          <w:color w:val="000000"/>
          <w:spacing w:val="-5"/>
          <w:w w:val="105"/>
          <w:sz w:val="24"/>
          <w:vertAlign w:val="baseline"/>
          <w:lang w:val="ro-RO"/>
        </w:rPr>
        <w:t>interese şi/sau manifestarea concurenţei neloiale.</w:t>
      </w:r>
    </w:p>
    <w:p>
      <w:pPr>
        <w:spacing w:before="0" w:after="0" w:line="240" w:lineRule="auto"/>
        <w:ind w:left="504" w:right="0" w:firstLine="288"/>
        <w:jc w:val="left"/>
        <w:rPr>
          <w:rFonts w:ascii="Times New Roman" w:hAnsi="Times New Roman"/>
          <w:i/>
          <w:strike w:val="0"/>
          <w:color w:val="000000"/>
          <w:spacing w:val="-3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i/>
          <w:strike w:val="0"/>
          <w:color w:val="000000"/>
          <w:spacing w:val="-3"/>
          <w:w w:val="105"/>
          <w:sz w:val="24"/>
          <w:vertAlign w:val="baseline"/>
          <w:lang w:val="ro-RO"/>
        </w:rPr>
        <w:t xml:space="preserve">(2)Nerespectarea prevederilor alin. (1) se sancţionează potrivit dispoziţiilor legale în </w:t>
      </w:r>
      <w:r>
        <w:rPr>
          <w:rFonts w:ascii="Times New Roman" w:hAnsi="Times New Roman"/>
          <w:i/>
          <w:strike w:val="0"/>
          <w:color w:val="000000"/>
          <w:spacing w:val="0"/>
          <w:w w:val="105"/>
          <w:sz w:val="24"/>
          <w:vertAlign w:val="baseline"/>
          <w:lang w:val="ro-RO"/>
        </w:rPr>
        <w:t>vigoare.</w:t>
      </w:r>
    </w:p>
    <w:p>
      <w:pPr>
        <w:spacing w:before="0" w:after="0" w:line="240" w:lineRule="auto"/>
        <w:ind w:left="504" w:right="0" w:firstLine="288"/>
        <w:jc w:val="both"/>
        <w:rPr>
          <w:rFonts w:ascii="Times New Roman" w:hAnsi="Times New Roman"/>
          <w:i/>
          <w:strike w:val="0"/>
          <w:color w:val="000000"/>
          <w:spacing w:val="-7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i/>
          <w:strike w:val="0"/>
          <w:color w:val="000000"/>
          <w:spacing w:val="-7"/>
          <w:w w:val="105"/>
          <w:sz w:val="24"/>
          <w:vertAlign w:val="baseline"/>
          <w:lang w:val="ro-RO"/>
        </w:rPr>
        <w:t xml:space="preserve">(3)Persoana care a participat la întocmirea documentaţiei de atribuire are dreptul de a fi ofertant, dar numai în cazul în care implicarea sa în elaborarea documentaţiei de atribuire nu </w:t>
      </w:r>
      <w:r>
        <w:rPr>
          <w:rFonts w:ascii="Times New Roman" w:hAnsi="Times New Roman"/>
          <w:i/>
          <w:strike w:val="0"/>
          <w:color w:val="000000"/>
          <w:spacing w:val="-5"/>
          <w:w w:val="105"/>
          <w:sz w:val="24"/>
          <w:vertAlign w:val="baseline"/>
          <w:lang w:val="ro-RO"/>
        </w:rPr>
        <w:t>este de natură să defavorizeze concurenţa.</w:t>
      </w:r>
    </w:p>
    <w:p>
      <w:pPr>
        <w:spacing w:before="0" w:after="0" w:line="240" w:lineRule="auto"/>
        <w:ind w:left="504" w:right="0" w:firstLine="288"/>
        <w:jc w:val="left"/>
        <w:rPr>
          <w:rFonts w:ascii="Times New Roman" w:hAnsi="Times New Roman"/>
          <w:i/>
          <w:strike w:val="0"/>
          <w:color w:val="000000"/>
          <w:spacing w:val="-3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i/>
          <w:strike w:val="0"/>
          <w:color w:val="000000"/>
          <w:spacing w:val="-3"/>
          <w:w w:val="105"/>
          <w:sz w:val="24"/>
          <w:vertAlign w:val="baseline"/>
          <w:lang w:val="ro-RO"/>
        </w:rPr>
        <w:t xml:space="preserve">(4)Persoanele care sunt implicate direct în procesul de verificare/evaluare a ofertelor nu </w:t>
      </w:r>
      <w:r>
        <w:rPr>
          <w:rFonts w:ascii="Times New Roman" w:hAnsi="Times New Roman"/>
          <w:i/>
          <w:strike w:val="0"/>
          <w:color w:val="000000"/>
          <w:spacing w:val="-4"/>
          <w:w w:val="105"/>
          <w:sz w:val="24"/>
          <w:vertAlign w:val="baseline"/>
          <w:lang w:val="ro-RO"/>
        </w:rPr>
        <w:t>au dreptul de a fi ofertant sub sancţiunea excluderii din procedura de atribuire.</w:t>
      </w:r>
    </w:p>
    <w:p>
      <w:pPr>
        <w:spacing w:before="0" w:after="0" w:line="240" w:lineRule="auto"/>
        <w:ind w:left="504" w:right="0" w:firstLine="288"/>
        <w:jc w:val="left"/>
        <w:rPr>
          <w:rFonts w:ascii="Times New Roman" w:hAnsi="Times New Roman"/>
          <w:i/>
          <w:strike w:val="0"/>
          <w:color w:val="000000"/>
          <w:spacing w:val="-9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i/>
          <w:strike w:val="0"/>
          <w:color w:val="000000"/>
          <w:spacing w:val="-9"/>
          <w:w w:val="105"/>
          <w:sz w:val="24"/>
          <w:vertAlign w:val="baseline"/>
          <w:lang w:val="ro-RO"/>
        </w:rPr>
        <w:t xml:space="preserve">(5)Nu au dreptul să fie implicate în procesul de verificare/evaluare a ofertelor următoarele </w:t>
      </w:r>
      <w:r>
        <w:rPr>
          <w:rFonts w:ascii="Times New Roman" w:hAnsi="Times New Roman"/>
          <w:i/>
          <w:strike w:val="0"/>
          <w:color w:val="000000"/>
          <w:spacing w:val="0"/>
          <w:w w:val="105"/>
          <w:sz w:val="24"/>
          <w:vertAlign w:val="baseline"/>
          <w:lang w:val="ro-RO"/>
        </w:rPr>
        <w:t>persoane:</w:t>
      </w:r>
    </w:p>
    <w:p>
      <w:pPr>
        <w:spacing w:before="0" w:after="0" w:line="240" w:lineRule="auto"/>
        <w:ind w:left="792" w:right="0" w:firstLine="0"/>
        <w:jc w:val="left"/>
        <w:rPr>
          <w:rFonts w:ascii="Times New Roman" w:hAnsi="Times New Roman"/>
          <w:i/>
          <w:strike w:val="0"/>
          <w:color w:val="000000"/>
          <w:spacing w:val="-4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i/>
          <w:strike w:val="0"/>
          <w:color w:val="000000"/>
          <w:spacing w:val="-4"/>
          <w:w w:val="105"/>
          <w:sz w:val="24"/>
          <w:vertAlign w:val="baseline"/>
          <w:lang w:val="ro-RO"/>
        </w:rPr>
        <w:t>a)soţ/soţie, rudă sau afin până la gradul al II-lea inclusiv cu ofertantul, persoană fizică;</w:t>
      </w:r>
    </w:p>
    <w:p>
      <w:pPr>
        <w:spacing w:before="0" w:after="0" w:line="240" w:lineRule="auto"/>
        <w:ind w:left="504" w:right="0" w:firstLine="288"/>
        <w:jc w:val="both"/>
        <w:rPr>
          <w:rFonts w:ascii="Times New Roman" w:hAnsi="Times New Roman"/>
          <w:i/>
          <w:strike w:val="0"/>
          <w:color w:val="000000"/>
          <w:spacing w:val="-6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i/>
          <w:strike w:val="0"/>
          <w:color w:val="000000"/>
          <w:spacing w:val="-6"/>
          <w:w w:val="105"/>
          <w:sz w:val="24"/>
          <w:vertAlign w:val="baseline"/>
          <w:lang w:val="ro-RO"/>
        </w:rPr>
        <w:t xml:space="preserve">b)soţ/soţie, rudă sau afin până la gradul al II-lea inclusiv cu persoane care fac parte din </w:t>
      </w:r>
      <w:r>
        <w:rPr>
          <w:rFonts w:ascii="Times New Roman" w:hAnsi="Times New Roman"/>
          <w:i/>
          <w:strike w:val="0"/>
          <w:color w:val="000000"/>
          <w:spacing w:val="-7"/>
          <w:w w:val="105"/>
          <w:sz w:val="24"/>
          <w:vertAlign w:val="baseline"/>
          <w:lang w:val="ro-RO"/>
        </w:rPr>
        <w:t xml:space="preserve">consiliul de administraţie, organul de conducere ori de supervizare al unuia dintre ofertanţi, </w:t>
      </w:r>
      <w:r>
        <w:rPr>
          <w:rFonts w:ascii="Times New Roman" w:hAnsi="Times New Roman"/>
          <w:i/>
          <w:strike w:val="0"/>
          <w:color w:val="000000"/>
          <w:spacing w:val="-4"/>
          <w:w w:val="105"/>
          <w:sz w:val="24"/>
          <w:vertAlign w:val="baseline"/>
          <w:lang w:val="ro-RO"/>
        </w:rPr>
        <w:t>persoane juridice, terţi susţinători sau subcontractanţi propuşi;</w:t>
      </w:r>
    </w:p>
    <w:p>
      <w:pPr>
        <w:spacing w:before="0" w:after="0" w:line="240" w:lineRule="auto"/>
        <w:ind w:left="504" w:right="0" w:firstLine="288"/>
        <w:jc w:val="both"/>
        <w:rPr>
          <w:rFonts w:ascii="Times New Roman" w:hAnsi="Times New Roman"/>
          <w:i/>
          <w:strike w:val="0"/>
          <w:color w:val="000000"/>
          <w:spacing w:val="-6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i/>
          <w:strike w:val="0"/>
          <w:color w:val="000000"/>
          <w:spacing w:val="-6"/>
          <w:w w:val="105"/>
          <w:sz w:val="24"/>
          <w:vertAlign w:val="baseline"/>
          <w:lang w:val="ro-RO"/>
        </w:rPr>
        <w:t xml:space="preserve">c)persoane care deţin părţi sociale, părţi de interes, acţiuni din capitalul subscris al unuia </w:t>
      </w:r>
      <w:r>
        <w:rPr>
          <w:rFonts w:ascii="Times New Roman" w:hAnsi="Times New Roman"/>
          <w:i/>
          <w:strike w:val="0"/>
          <w:color w:val="000000"/>
          <w:spacing w:val="-7"/>
          <w:w w:val="105"/>
          <w:sz w:val="24"/>
          <w:vertAlign w:val="baseline"/>
          <w:lang w:val="ro-RO"/>
        </w:rPr>
        <w:t xml:space="preserve">dintre ofertanţi, terţi susţinători sau subcontractanţi propuşi sau persoane care fac parte din </w:t>
      </w:r>
      <w:r>
        <w:rPr>
          <w:rFonts w:ascii="Times New Roman" w:hAnsi="Times New Roman"/>
          <w:i/>
          <w:strike w:val="0"/>
          <w:color w:val="000000"/>
          <w:spacing w:val="-5"/>
          <w:w w:val="105"/>
          <w:sz w:val="24"/>
          <w:vertAlign w:val="baseline"/>
          <w:lang w:val="ro-RO"/>
        </w:rPr>
        <w:t xml:space="preserve">consiliul de administraţie, organul de conducere ori de supervizare al unuia dintre ofertanţi, </w:t>
      </w:r>
      <w:r>
        <w:rPr>
          <w:rFonts w:ascii="Times New Roman" w:hAnsi="Times New Roman"/>
          <w:i/>
          <w:strike w:val="0"/>
          <w:color w:val="000000"/>
          <w:spacing w:val="-4"/>
          <w:w w:val="105"/>
          <w:sz w:val="24"/>
          <w:vertAlign w:val="baseline"/>
          <w:lang w:val="ro-RO"/>
        </w:rPr>
        <w:t>terţi susţinători sau subcontractanţi propuşi;</w:t>
      </w:r>
    </w:p>
    <w:p>
      <w:pPr>
        <w:spacing w:before="0" w:after="0" w:line="240" w:lineRule="auto"/>
        <w:ind w:left="504" w:right="0" w:firstLine="288"/>
        <w:jc w:val="both"/>
        <w:rPr>
          <w:rFonts w:ascii="Times New Roman" w:hAnsi="Times New Roman"/>
          <w:i/>
          <w:strike w:val="0"/>
          <w:color w:val="000000"/>
          <w:spacing w:val="-5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i/>
          <w:strike w:val="0"/>
          <w:color w:val="000000"/>
          <w:spacing w:val="-5"/>
          <w:w w:val="105"/>
          <w:sz w:val="24"/>
          <w:vertAlign w:val="baseline"/>
          <w:lang w:val="ro-RO"/>
        </w:rPr>
        <w:t xml:space="preserve">d)membri în cadrul consiliului de administraţie/organului de conducere sau de supervizare </w:t>
      </w:r>
      <w:r>
        <w:rPr>
          <w:rFonts w:ascii="Times New Roman" w:hAnsi="Times New Roman"/>
          <w:i/>
          <w:strike w:val="0"/>
          <w:color w:val="000000"/>
          <w:spacing w:val="-6"/>
          <w:w w:val="105"/>
          <w:sz w:val="24"/>
          <w:vertAlign w:val="baseline"/>
          <w:lang w:val="ro-RO"/>
        </w:rPr>
        <w:t xml:space="preserve">al ofertantului şi/sau acţionari ori asociaţi semnificativi persoane care sunt soţ/soţie, rudă sau </w:t>
      </w:r>
      <w:r>
        <w:rPr>
          <w:rFonts w:ascii="Times New Roman" w:hAnsi="Times New Roman"/>
          <w:i/>
          <w:strike w:val="0"/>
          <w:color w:val="000000"/>
          <w:spacing w:val="-7"/>
          <w:w w:val="105"/>
          <w:sz w:val="24"/>
          <w:vertAlign w:val="baseline"/>
          <w:lang w:val="ro-RO"/>
        </w:rPr>
        <w:t xml:space="preserve">afin până la gradul al II-lea inclusiv ori care se află în relaţii comerciale cu persoane cu funcţii </w:t>
      </w:r>
      <w:r>
        <w:rPr>
          <w:rFonts w:ascii="Times New Roman" w:hAnsi="Times New Roman"/>
          <w:i/>
          <w:strike w:val="0"/>
          <w:color w:val="000000"/>
          <w:spacing w:val="-4"/>
          <w:w w:val="105"/>
          <w:sz w:val="24"/>
          <w:vertAlign w:val="baseline"/>
          <w:lang w:val="ro-RO"/>
        </w:rPr>
        <w:t>de decizie în cadrul entităţii contractante.</w:t>
      </w:r>
    </w:p>
    <w:p>
      <w:pPr>
        <w:spacing w:before="0" w:after="0" w:line="240" w:lineRule="auto"/>
        <w:ind w:left="504" w:right="0" w:firstLine="288"/>
        <w:jc w:val="both"/>
        <w:rPr>
          <w:rFonts w:ascii="Times New Roman" w:hAnsi="Times New Roman"/>
          <w:i/>
          <w:strike w:val="0"/>
          <w:color w:val="000000"/>
          <w:spacing w:val="-4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i/>
          <w:strike w:val="0"/>
          <w:color w:val="000000"/>
          <w:spacing w:val="-4"/>
          <w:w w:val="105"/>
          <w:sz w:val="24"/>
          <w:vertAlign w:val="baseline"/>
          <w:lang w:val="ro-RO"/>
        </w:rPr>
        <w:t xml:space="preserve">(6)Nu pot fi nominalizate de către ofertant pentru executarea contractului persoane care </w:t>
      </w:r>
      <w:r>
        <w:rPr>
          <w:rFonts w:ascii="Times New Roman" w:hAnsi="Times New Roman"/>
          <w:i/>
          <w:strike w:val="0"/>
          <w:color w:val="000000"/>
          <w:spacing w:val="-1"/>
          <w:w w:val="105"/>
          <w:sz w:val="24"/>
          <w:vertAlign w:val="baseline"/>
          <w:lang w:val="ro-RO"/>
        </w:rPr>
        <w:t xml:space="preserve">sunt soţ/soţie, rudă sau afin până la gradul al II-lea inclusiv ori care se află în relaţii </w:t>
      </w:r>
      <w:r>
        <w:rPr>
          <w:rFonts w:ascii="Times New Roman" w:hAnsi="Times New Roman"/>
          <w:i/>
          <w:strike w:val="0"/>
          <w:color w:val="000000"/>
          <w:spacing w:val="-4"/>
          <w:w w:val="105"/>
          <w:sz w:val="24"/>
          <w:vertAlign w:val="baseline"/>
          <w:lang w:val="ro-RO"/>
        </w:rPr>
        <w:t>comerciale cu persoane cu funcţii de decizie în cadrul entităţii contractante.</w:t>
      </w:r>
    </w:p>
    <w:p>
      <w:pPr>
        <w:spacing w:before="0" w:after="0" w:line="240" w:lineRule="auto"/>
        <w:ind w:left="504" w:right="0" w:firstLine="288"/>
        <w:jc w:val="both"/>
        <w:rPr>
          <w:rFonts w:ascii="Times New Roman" w:hAnsi="Times New Roman"/>
          <w:i/>
          <w:strike w:val="0"/>
          <w:color w:val="000000"/>
          <w:spacing w:val="-4"/>
          <w:w w:val="105"/>
          <w:sz w:val="24"/>
          <w:vertAlign w:val="baseline"/>
          <w:lang w:val="ro-RO"/>
        </w:rPr>
      </w:pPr>
    </w:p>
    <w:p>
      <w:pPr>
        <w:spacing w:before="0" w:after="0" w:line="240" w:lineRule="auto"/>
        <w:ind w:left="504" w:right="0" w:firstLine="288"/>
        <w:jc w:val="both"/>
        <w:rPr>
          <w:rFonts w:ascii="Times New Roman" w:hAnsi="Times New Roman"/>
          <w:i/>
          <w:strike w:val="0"/>
          <w:color w:val="000000"/>
          <w:spacing w:val="-4"/>
          <w:w w:val="105"/>
          <w:sz w:val="24"/>
          <w:vertAlign w:val="baseline"/>
          <w:lang w:val="ro-RO"/>
        </w:rPr>
      </w:pPr>
    </w:p>
    <w:p>
      <w:pPr>
        <w:spacing w:before="0" w:after="0" w:line="240" w:lineRule="auto"/>
        <w:ind w:left="504" w:right="0" w:firstLine="288"/>
        <w:jc w:val="both"/>
        <w:rPr>
          <w:rFonts w:ascii="Times New Roman" w:hAnsi="Times New Roman"/>
          <w:i/>
          <w:strike w:val="0"/>
          <w:color w:val="000000"/>
          <w:spacing w:val="-4"/>
          <w:w w:val="105"/>
          <w:sz w:val="24"/>
          <w:vertAlign w:val="baseline"/>
          <w:lang w:val="ro-RO"/>
        </w:rPr>
      </w:pPr>
    </w:p>
    <w:p>
      <w:pPr>
        <w:spacing w:before="0" w:after="0" w:line="240" w:lineRule="auto"/>
        <w:ind w:left="504" w:right="0" w:firstLine="288"/>
        <w:jc w:val="both"/>
        <w:rPr>
          <w:rFonts w:ascii="Times New Roman" w:hAnsi="Times New Roman"/>
          <w:i/>
          <w:strike w:val="0"/>
          <w:color w:val="000000"/>
          <w:spacing w:val="-4"/>
          <w:w w:val="105"/>
          <w:sz w:val="24"/>
          <w:vertAlign w:val="baseline"/>
          <w:lang w:val="ro-RO"/>
        </w:rPr>
      </w:pPr>
    </w:p>
    <w:p>
      <w:pPr>
        <w:spacing w:before="0" w:after="0" w:line="240" w:lineRule="auto"/>
        <w:ind w:left="0" w:right="0" w:firstLine="288"/>
        <w:jc w:val="both"/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 xml:space="preserve">Persoanele cu functie de decizie din cadrul autoritatii contractante, în ceea ce priveste organizarea, derularea si finalizarea procedurii de atribuire, sunt: </w:t>
      </w:r>
      <w:r>
        <w:rPr>
          <w:rFonts w:hint="default"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VALEA NICOLAE-PAVEL</w:t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 xml:space="preserve"> - </w:t>
      </w:r>
      <w:r>
        <w:rPr>
          <w:rFonts w:ascii="Times New Roman" w:hAnsi="Times New Roman"/>
          <w:strike w:val="0"/>
          <w:color w:val="000000"/>
          <w:spacing w:val="-8"/>
          <w:w w:val="105"/>
          <w:sz w:val="24"/>
          <w:vertAlign w:val="baseline"/>
          <w:lang w:val="ro-RO"/>
        </w:rPr>
        <w:t xml:space="preserve">primar, </w:t>
      </w:r>
      <w:r>
        <w:rPr>
          <w:rFonts w:hint="default" w:ascii="Times New Roman" w:hAnsi="Times New Roman"/>
          <w:strike w:val="0"/>
          <w:color w:val="000000"/>
          <w:spacing w:val="-8"/>
          <w:w w:val="105"/>
          <w:sz w:val="24"/>
          <w:vertAlign w:val="baseline"/>
          <w:lang w:val="ro-RO"/>
        </w:rPr>
        <w:t>HORHAT PAVEL-NELU</w:t>
      </w:r>
      <w:r>
        <w:rPr>
          <w:rFonts w:ascii="Times New Roman" w:hAnsi="Times New Roman"/>
          <w:strike w:val="0"/>
          <w:color w:val="000000"/>
          <w:spacing w:val="-8"/>
          <w:w w:val="105"/>
          <w:sz w:val="24"/>
          <w:vertAlign w:val="baseline"/>
          <w:lang w:val="ro-RO"/>
        </w:rPr>
        <w:t xml:space="preserve">- viceprimar, </w:t>
      </w:r>
      <w:r>
        <w:rPr>
          <w:rFonts w:hint="default" w:ascii="Times New Roman" w:hAnsi="Times New Roman"/>
          <w:strike w:val="0"/>
          <w:color w:val="000000"/>
          <w:spacing w:val="-8"/>
          <w:w w:val="105"/>
          <w:sz w:val="24"/>
          <w:vertAlign w:val="baseline"/>
          <w:lang w:val="ro-RO"/>
        </w:rPr>
        <w:t>ANTA GHEORGHE-FLORIN</w:t>
      </w:r>
      <w:r>
        <w:rPr>
          <w:rFonts w:ascii="Times New Roman" w:hAnsi="Times New Roman"/>
          <w:strike w:val="0"/>
          <w:color w:val="000000"/>
          <w:spacing w:val="-8"/>
          <w:w w:val="105"/>
          <w:sz w:val="24"/>
          <w:vertAlign w:val="baseline"/>
          <w:lang w:val="ro-RO"/>
        </w:rPr>
        <w:t xml:space="preserve"> – secretar </w:t>
      </w: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>general.</w:t>
      </w:r>
    </w:p>
    <w:p>
      <w:pPr>
        <w:spacing w:before="396" w:after="0" w:line="240" w:lineRule="auto"/>
        <w:ind w:left="0" w:right="0" w:firstLine="288"/>
        <w:jc w:val="both"/>
        <w:rPr>
          <w:rFonts w:hint="default"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Consilieri locali:</w:t>
      </w:r>
      <w:r>
        <w:rPr>
          <w:rFonts w:hint="default"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 xml:space="preserve"> </w:t>
      </w:r>
      <w:bookmarkStart w:id="0" w:name="_GoBack"/>
      <w:bookmarkEnd w:id="0"/>
    </w:p>
    <w:p>
      <w:pPr>
        <w:spacing w:before="468" w:after="0" w:line="204" w:lineRule="auto"/>
        <w:ind w:left="288" w:right="0" w:firstLine="0"/>
        <w:jc w:val="left"/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  <w:t>Comisia de evaluare:</w:t>
      </w:r>
    </w:p>
    <w:p>
      <w:pPr>
        <w:tabs>
          <w:tab w:val="right" w:leader="dot" w:pos="9015"/>
        </w:tabs>
        <w:spacing w:before="432" w:after="0" w:line="240" w:lineRule="auto"/>
        <w:ind w:left="288" w:right="0" w:firstLine="0"/>
        <w:jc w:val="left"/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-1"/>
          <w:w w:val="105"/>
          <w:sz w:val="24"/>
          <w:vertAlign w:val="baseline"/>
          <w:lang w:val="ro-RO"/>
        </w:rPr>
        <w:t>Subsemnatul declar că informaţiile furnizate sunt complete și corecte în fiecare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  <w:t xml:space="preserve">detaliu și înţeleg că autoritatea contractantă are dreptul de a solicita, în scopul verificării și </w:t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confirmării declaraţiilor orice documente doveditoare de care dispunem.</w:t>
      </w:r>
    </w:p>
    <w:p>
      <w:pPr>
        <w:tabs>
          <w:tab w:val="right" w:leader="dot" w:pos="9024"/>
        </w:tabs>
        <w:spacing w:before="432" w:after="0" w:line="204" w:lineRule="auto"/>
        <w:ind w:left="288" w:right="0" w:firstLine="0"/>
        <w:jc w:val="left"/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2"/>
          <w:w w:val="105"/>
          <w:sz w:val="24"/>
          <w:vertAlign w:val="baseline"/>
          <w:lang w:val="ro-RO"/>
        </w:rPr>
        <w:t>Subsemnatul declar că voi informa imediat autoritatea contractanta dacă vor</w:t>
      </w:r>
    </w:p>
    <w:p>
      <w:pPr>
        <w:spacing w:before="36" w:after="0" w:line="240" w:lineRule="auto"/>
        <w:ind w:left="0" w:right="0" w:firstLine="0"/>
        <w:jc w:val="both"/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  <w:t xml:space="preserve">interveni modificări în prezenta declarație la orice punct pe parcursul derulării procedurii de </w:t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atribuire a contractului de închiriere sau, în cazul în care vom fi desemnați câștigători, pe parcursul derulării contractului de închiriere.</w:t>
      </w:r>
    </w:p>
    <w:p>
      <w:pPr>
        <w:tabs>
          <w:tab w:val="right" w:leader="dot" w:pos="9024"/>
        </w:tabs>
        <w:spacing w:before="396" w:after="0" w:line="240" w:lineRule="auto"/>
        <w:ind w:left="288" w:right="0" w:firstLine="0"/>
        <w:jc w:val="left"/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6"/>
          <w:w w:val="105"/>
          <w:sz w:val="24"/>
          <w:vertAlign w:val="baseline"/>
          <w:lang w:val="ro-RO"/>
        </w:rPr>
        <w:t>Totodată, declar că am luat la cunoștință de prevederile art 292 “Falsul in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  <w:t xml:space="preserve">Declarații” din Codulul Penal referitor la “Declararea necorespunzatoare a adevărului, făcută </w:t>
      </w:r>
      <w:r>
        <w:rPr>
          <w:rFonts w:ascii="Times New Roman" w:hAnsi="Times New Roman"/>
          <w:strike w:val="0"/>
          <w:color w:val="000000"/>
          <w:spacing w:val="-3"/>
          <w:w w:val="105"/>
          <w:sz w:val="24"/>
          <w:vertAlign w:val="baseline"/>
          <w:lang w:val="ro-RO"/>
        </w:rPr>
        <w:t xml:space="preserve">unui organ sau instituții de stat ori unei alte unități dintre cele la care se refera art. 145, în </w:t>
      </w: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vederea producerii unei consecințe juridice, pentru sine sau pentru altul, atunci când, potrivit legii ori împrejurărilor, declarația făcută servește pentru producerea acelei consecințe, se pedepsește cu închisoare de la 3 luni la 2 ani sau cu amendă”.</w:t>
      </w:r>
    </w:p>
    <w:p>
      <w:pPr>
        <w:spacing w:before="720" w:after="0" w:line="240" w:lineRule="auto"/>
        <w:ind w:left="288" w:right="0" w:firstLine="0"/>
        <w:jc w:val="left"/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4"/>
          <w:vertAlign w:val="baseline"/>
          <w:lang w:val="ro-RO"/>
        </w:rPr>
        <w:t>Data completării:</w:t>
      </w:r>
    </w:p>
    <w:p>
      <w:pPr>
        <w:spacing w:before="288" w:after="0" w:line="240" w:lineRule="auto"/>
        <w:ind w:left="288" w:right="0" w:firstLine="0"/>
        <w:jc w:val="left"/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6"/>
          <w:w w:val="105"/>
          <w:sz w:val="24"/>
          <w:vertAlign w:val="baseline"/>
          <w:lang w:val="ro-RO"/>
        </w:rPr>
        <w:t>(Nume,prenume)</w:t>
      </w:r>
    </w:p>
    <w:p>
      <w:pPr>
        <w:spacing w:before="288" w:after="0" w:line="240" w:lineRule="auto"/>
        <w:ind w:left="288" w:right="0" w:firstLine="0"/>
        <w:jc w:val="left"/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0"/>
          <w:w w:val="105"/>
          <w:sz w:val="24"/>
          <w:vertAlign w:val="baseline"/>
          <w:lang w:val="ro-RO"/>
        </w:rPr>
        <w:t>(Funcţie)</w:t>
      </w:r>
    </w:p>
    <w:p>
      <w:pPr>
        <w:spacing w:before="216" w:after="0" w:line="240" w:lineRule="auto"/>
        <w:ind w:left="288" w:right="0" w:firstLine="0"/>
        <w:jc w:val="left"/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5"/>
          <w:w w:val="105"/>
          <w:sz w:val="24"/>
          <w:vertAlign w:val="baseline"/>
          <w:lang w:val="ro-RO"/>
        </w:rPr>
        <w:t>(Semnătura autorizată şi ştampila)</w:t>
      </w:r>
    </w:p>
    <w:p>
      <w:pPr>
        <w:spacing w:before="0" w:after="0" w:line="240" w:lineRule="auto"/>
        <w:ind w:right="0"/>
        <w:jc w:val="both"/>
        <w:rPr>
          <w:rFonts w:ascii="Times New Roman" w:hAnsi="Times New Roman"/>
          <w:i/>
          <w:strike w:val="0"/>
          <w:color w:val="000000"/>
          <w:spacing w:val="-4"/>
          <w:w w:val="105"/>
          <w:sz w:val="24"/>
          <w:vertAlign w:val="baseline"/>
          <w:lang w:val="ro-RO"/>
        </w:rPr>
      </w:pPr>
    </w:p>
    <w:sectPr>
      <w:pgSz w:w="12240" w:h="15840"/>
      <w:pgMar w:top="692" w:right="1276" w:bottom="1398" w:left="134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compat>
    <w:compatSetting w:name="compatibilityMode" w:uri="http://schemas.microsoft.com/office/word" w:val="12"/>
  </w:compat>
  <w:rsids>
    <w:rsidRoot w:val="00000000"/>
    <w:rsid w:val="6A7615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2021-10-28T07:30:27Z</dcterms:created>
  <dc:creator>user</dc:creator>
  <cp:lastModifiedBy>user</cp:lastModifiedBy>
  <dcterms:modified xsi:type="dcterms:W3CDTF">2021-10-28T07:35:50Z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F259843A8D2A43C4B5E996AEDDC6B50E</vt:lpwstr>
  </property>
</Properties>
</file>