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D" w:rsidRDefault="00036E9D" w:rsidP="008B22AA">
      <w:r>
        <w:t>ROMÂNIA</w:t>
      </w:r>
    </w:p>
    <w:p w:rsidR="00036E9D" w:rsidRDefault="00036E9D" w:rsidP="008B22AA">
      <w:r>
        <w:t xml:space="preserve">JUDEŢUL </w:t>
      </w:r>
      <w:smartTag w:uri="urn:schemas-microsoft-com:office:smarttags" w:element="place">
        <w:smartTag w:uri="urn:schemas-microsoft-com:office:smarttags" w:element="City">
          <w:r>
            <w:t>ARAD</w:t>
          </w:r>
        </w:smartTag>
      </w:smartTag>
    </w:p>
    <w:p w:rsidR="00036E9D" w:rsidRDefault="00036E9D" w:rsidP="008B22AA">
      <w:r>
        <w:t>COMUNA ARCHIŞ</w:t>
      </w:r>
    </w:p>
    <w:p w:rsidR="00036E9D" w:rsidRDefault="00036E9D" w:rsidP="008B22AA">
      <w:r>
        <w:t>CONSILIUL LOCAL ARCHIŞ</w:t>
      </w:r>
    </w:p>
    <w:p w:rsidR="00036E9D" w:rsidRDefault="00036E9D" w:rsidP="008B22AA"/>
    <w:p w:rsidR="00036E9D" w:rsidRDefault="00036E9D" w:rsidP="008B22AA">
      <w:pPr>
        <w:jc w:val="center"/>
        <w:rPr>
          <w:b/>
          <w:u w:val="single"/>
          <w:lang w:val="ro-RO"/>
        </w:rPr>
      </w:pPr>
    </w:p>
    <w:p w:rsidR="00036E9D" w:rsidRDefault="00036E9D" w:rsidP="008B22AA">
      <w:pPr>
        <w:jc w:val="center"/>
        <w:rPr>
          <w:b/>
          <w:u w:val="single"/>
          <w:lang w:val="ro-RO"/>
        </w:rPr>
      </w:pPr>
    </w:p>
    <w:p w:rsidR="00036E9D" w:rsidRDefault="00036E9D" w:rsidP="008B22AA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nr.29</w:t>
      </w:r>
    </w:p>
    <w:p w:rsidR="00036E9D" w:rsidRDefault="00036E9D" w:rsidP="008B22AA">
      <w:pPr>
        <w:jc w:val="center"/>
        <w:rPr>
          <w:lang w:val="ro-RO"/>
        </w:rPr>
      </w:pPr>
      <w:r>
        <w:rPr>
          <w:lang w:val="ro-RO"/>
        </w:rPr>
        <w:t>din 29.05.2017</w:t>
      </w:r>
    </w:p>
    <w:p w:rsidR="00036E9D" w:rsidRDefault="00036E9D" w:rsidP="008B22AA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procesului verbal al </w:t>
      </w:r>
      <w:r>
        <w:rPr>
          <w:rFonts w:ascii="Tahoma" w:hAnsi="Tahoma" w:cs="Tahoma"/>
          <w:b/>
          <w:lang w:val="ro-RO"/>
        </w:rPr>
        <w:t>ș</w:t>
      </w:r>
      <w:r>
        <w:rPr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>
        <w:rPr>
          <w:b/>
          <w:lang w:val="ro-RO"/>
        </w:rPr>
        <w:t>ei ordinare a Consiliului Local Archi</w:t>
      </w:r>
      <w:r>
        <w:rPr>
          <w:rFonts w:ascii="Tahoma" w:hAnsi="Tahoma" w:cs="Tahoma"/>
          <w:b/>
          <w:lang w:val="ro-RO"/>
        </w:rPr>
        <w:t>ș</w:t>
      </w:r>
      <w:r>
        <w:rPr>
          <w:b/>
          <w:lang w:val="ro-RO"/>
        </w:rPr>
        <w:t xml:space="preserve"> din data de 25.04.2017</w:t>
      </w:r>
    </w:p>
    <w:p w:rsidR="00036E9D" w:rsidRDefault="00036E9D" w:rsidP="008B22AA">
      <w:pPr>
        <w:rPr>
          <w:lang w:val="ro-RO"/>
        </w:rPr>
      </w:pPr>
    </w:p>
    <w:p w:rsidR="00036E9D" w:rsidRDefault="00036E9D" w:rsidP="008B22AA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şedinţa ordinară de lucru în data de 29.05.2017, ora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,</w:t>
      </w:r>
    </w:p>
    <w:p w:rsidR="00036E9D" w:rsidRDefault="00036E9D" w:rsidP="008B22AA">
      <w:pPr>
        <w:rPr>
          <w:lang w:val="ro-RO"/>
        </w:rPr>
      </w:pPr>
    </w:p>
    <w:p w:rsidR="00036E9D" w:rsidRDefault="00036E9D" w:rsidP="008B22AA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036E9D" w:rsidRDefault="00036E9D" w:rsidP="008B22AA">
      <w:pPr>
        <w:rPr>
          <w:b/>
          <w:i/>
          <w:u w:val="single"/>
          <w:lang w:val="ro-RO"/>
        </w:rPr>
      </w:pPr>
    </w:p>
    <w:p w:rsidR="00036E9D" w:rsidRPr="000A3843" w:rsidRDefault="00036E9D" w:rsidP="008B22AA">
      <w:pPr>
        <w:rPr>
          <w:lang w:val="it-IT"/>
        </w:rPr>
      </w:pPr>
      <w:r w:rsidRPr="000A3843">
        <w:rPr>
          <w:lang w:val="it-IT"/>
        </w:rPr>
        <w:t xml:space="preserve">      Prevederile art.42 alin.(5) din Legea nr.215/2001 republicată, Legea Administra</w:t>
      </w:r>
      <w:r w:rsidRPr="000A3843">
        <w:rPr>
          <w:rFonts w:ascii="Tahoma" w:hAnsi="Tahoma" w:cs="Tahoma"/>
          <w:lang w:val="it-IT"/>
        </w:rPr>
        <w:t>ț</w:t>
      </w:r>
      <w:r w:rsidRPr="000A3843">
        <w:rPr>
          <w:lang w:val="it-IT"/>
        </w:rPr>
        <w:t>iei Publice Locale;</w:t>
      </w:r>
    </w:p>
    <w:p w:rsidR="00036E9D" w:rsidRPr="000A3843" w:rsidRDefault="00036E9D" w:rsidP="008B22AA">
      <w:pPr>
        <w:rPr>
          <w:lang w:val="it-IT"/>
        </w:rPr>
      </w:pPr>
      <w:r w:rsidRPr="000A3843">
        <w:rPr>
          <w:lang w:val="it-IT"/>
        </w:rPr>
        <w:t xml:space="preserve">       Procesul-verbal din 25.04.2017;</w:t>
      </w:r>
    </w:p>
    <w:p w:rsidR="00036E9D" w:rsidRPr="000A3843" w:rsidRDefault="00036E9D" w:rsidP="008B22AA">
      <w:pPr>
        <w:rPr>
          <w:lang w:val="it-IT"/>
        </w:rPr>
      </w:pPr>
      <w:r w:rsidRPr="000A3843">
        <w:rPr>
          <w:lang w:val="it-IT"/>
        </w:rPr>
        <w:t xml:space="preserve">       Votul ,, pentru ”a 11 consilieri .</w:t>
      </w:r>
    </w:p>
    <w:p w:rsidR="00036E9D" w:rsidRPr="000A3843" w:rsidRDefault="00036E9D" w:rsidP="008B22AA">
      <w:pPr>
        <w:rPr>
          <w:lang w:val="it-IT"/>
        </w:rPr>
      </w:pPr>
    </w:p>
    <w:p w:rsidR="00036E9D" w:rsidRPr="000A3843" w:rsidRDefault="00036E9D" w:rsidP="008B22AA">
      <w:pPr>
        <w:rPr>
          <w:lang w:val="it-IT"/>
        </w:rPr>
      </w:pPr>
      <w:r w:rsidRPr="000A3843">
        <w:rPr>
          <w:lang w:val="it-IT"/>
        </w:rPr>
        <w:t xml:space="preserve">       În temeiul art.45 alin.(1) din Legea nr.215/2001 republicată, Legea Administra</w:t>
      </w:r>
      <w:r w:rsidRPr="000A3843">
        <w:rPr>
          <w:rFonts w:ascii="Tahoma" w:hAnsi="Tahoma" w:cs="Tahoma"/>
          <w:lang w:val="it-IT"/>
        </w:rPr>
        <w:t>ț</w:t>
      </w:r>
      <w:r w:rsidRPr="000A3843">
        <w:rPr>
          <w:lang w:val="it-IT"/>
        </w:rPr>
        <w:t>iei Publice Locale</w:t>
      </w:r>
    </w:p>
    <w:p w:rsidR="00036E9D" w:rsidRPr="000A3843" w:rsidRDefault="00036E9D" w:rsidP="008B22AA">
      <w:pPr>
        <w:rPr>
          <w:lang w:val="it-IT"/>
        </w:rPr>
      </w:pPr>
    </w:p>
    <w:p w:rsidR="00036E9D" w:rsidRPr="000A3843" w:rsidRDefault="00036E9D" w:rsidP="008B22AA">
      <w:pPr>
        <w:tabs>
          <w:tab w:val="left" w:pos="2918"/>
        </w:tabs>
        <w:rPr>
          <w:lang w:val="it-IT"/>
        </w:rPr>
      </w:pPr>
    </w:p>
    <w:p w:rsidR="00036E9D" w:rsidRDefault="00036E9D" w:rsidP="008B22AA">
      <w:pPr>
        <w:tabs>
          <w:tab w:val="left" w:pos="2918"/>
        </w:tabs>
        <w:rPr>
          <w:b/>
          <w:u w:val="single"/>
          <w:lang w:val="ro-RO"/>
        </w:rPr>
      </w:pPr>
      <w:r w:rsidRPr="000A3843">
        <w:rPr>
          <w:lang w:val="it-IT"/>
        </w:rPr>
        <w:tab/>
        <w:t xml:space="preserve">              </w:t>
      </w:r>
      <w:r>
        <w:rPr>
          <w:b/>
          <w:u w:val="single"/>
          <w:lang w:val="ro-RO"/>
        </w:rPr>
        <w:t>HOTĂRĂ</w:t>
      </w:r>
      <w:r>
        <w:rPr>
          <w:rFonts w:ascii="Tahoma" w:hAnsi="Tahoma" w:cs="Tahoma"/>
          <w:b/>
          <w:u w:val="single"/>
          <w:lang w:val="ro-RO"/>
        </w:rPr>
        <w:t>Ș</w:t>
      </w:r>
      <w:r>
        <w:rPr>
          <w:b/>
          <w:u w:val="single"/>
          <w:lang w:val="ro-RO"/>
        </w:rPr>
        <w:t>TE:</w:t>
      </w:r>
    </w:p>
    <w:p w:rsidR="00036E9D" w:rsidRDefault="00036E9D" w:rsidP="008B22AA">
      <w:pPr>
        <w:tabs>
          <w:tab w:val="left" w:pos="2918"/>
        </w:tabs>
        <w:rPr>
          <w:b/>
          <w:u w:val="single"/>
          <w:lang w:val="ro-RO"/>
        </w:rPr>
      </w:pPr>
    </w:p>
    <w:p w:rsidR="00036E9D" w:rsidRDefault="00036E9D" w:rsidP="008B22AA">
      <w:pPr>
        <w:tabs>
          <w:tab w:val="left" w:pos="2918"/>
        </w:tabs>
        <w:rPr>
          <w:lang w:val="ro-RO"/>
        </w:rPr>
      </w:pPr>
      <w:r>
        <w:rPr>
          <w:b/>
          <w:lang w:val="ro-RO"/>
        </w:rPr>
        <w:t xml:space="preserve">  Art.1.  </w:t>
      </w:r>
      <w:r>
        <w:rPr>
          <w:lang w:val="ro-RO"/>
        </w:rPr>
        <w:t xml:space="preserve">Se aprobă procesul - verbal al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ei ordinare a Consiliului Local Archi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, din data de 25.04.2017.</w:t>
      </w:r>
    </w:p>
    <w:p w:rsidR="00036E9D" w:rsidRDefault="00036E9D" w:rsidP="008B22AA">
      <w:pPr>
        <w:tabs>
          <w:tab w:val="left" w:pos="2918"/>
        </w:tabs>
        <w:rPr>
          <w:lang w:val="ro-RO"/>
        </w:rPr>
      </w:pPr>
    </w:p>
    <w:p w:rsidR="00036E9D" w:rsidRDefault="00036E9D" w:rsidP="008B22AA">
      <w:pPr>
        <w:tabs>
          <w:tab w:val="left" w:pos="2918"/>
        </w:tabs>
        <w:rPr>
          <w:b/>
          <w:i/>
          <w:lang w:val="ro-RO"/>
        </w:rPr>
      </w:pPr>
      <w:r>
        <w:rPr>
          <w:b/>
          <w:lang w:val="ro-RO"/>
        </w:rPr>
        <w:t xml:space="preserve">  Art.2.  </w:t>
      </w:r>
      <w:r>
        <w:rPr>
          <w:b/>
          <w:i/>
          <w:lang w:val="ro-RO"/>
        </w:rPr>
        <w:t>Prezenta hotărâre se comunică:</w:t>
      </w:r>
    </w:p>
    <w:p w:rsidR="00036E9D" w:rsidRDefault="00036E9D" w:rsidP="008B22AA">
      <w:pPr>
        <w:tabs>
          <w:tab w:val="left" w:pos="2918"/>
        </w:tabs>
        <w:rPr>
          <w:b/>
          <w:lang w:val="ro-RO"/>
        </w:rPr>
      </w:pPr>
    </w:p>
    <w:p w:rsidR="00036E9D" w:rsidRDefault="00036E9D" w:rsidP="000A3843">
      <w:pPr>
        <w:pStyle w:val="ListParagraph"/>
        <w:tabs>
          <w:tab w:val="left" w:pos="2918"/>
        </w:tabs>
        <w:ind w:left="105"/>
        <w:rPr>
          <w:lang w:val="ro-RO"/>
        </w:rPr>
      </w:pPr>
      <w:r>
        <w:rPr>
          <w:lang w:val="ro-RO"/>
        </w:rPr>
        <w:t>- Institu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iei Prefectului – jude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ul Arad ,</w:t>
      </w:r>
    </w:p>
    <w:p w:rsidR="00036E9D" w:rsidRDefault="00036E9D" w:rsidP="000A3843">
      <w:pPr>
        <w:pStyle w:val="ListParagraph"/>
        <w:tabs>
          <w:tab w:val="left" w:pos="2918"/>
        </w:tabs>
        <w:ind w:left="105"/>
        <w:rPr>
          <w:lang w:val="ro-RO"/>
        </w:rPr>
      </w:pPr>
      <w:r>
        <w:rPr>
          <w:lang w:val="ro-RO"/>
        </w:rPr>
        <w:t>- Se afi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ează la panoul publicitar,</w:t>
      </w:r>
    </w:p>
    <w:p w:rsidR="00036E9D" w:rsidRDefault="00036E9D" w:rsidP="000A3843">
      <w:pPr>
        <w:pStyle w:val="ListParagraph"/>
        <w:tabs>
          <w:tab w:val="left" w:pos="2918"/>
        </w:tabs>
        <w:ind w:left="105"/>
        <w:rPr>
          <w:lang w:val="ro-RO"/>
        </w:rPr>
      </w:pPr>
      <w:r>
        <w:rPr>
          <w:lang w:val="ro-RO"/>
        </w:rPr>
        <w:t xml:space="preserve">- Se anexează la dosarele de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 xml:space="preserve">ă. </w:t>
      </w:r>
    </w:p>
    <w:p w:rsidR="00036E9D" w:rsidRDefault="00036E9D" w:rsidP="008B22AA">
      <w:pPr>
        <w:rPr>
          <w:lang w:val="ro-RO"/>
        </w:rPr>
      </w:pPr>
    </w:p>
    <w:p w:rsidR="00036E9D" w:rsidRDefault="00036E9D" w:rsidP="008B22AA">
      <w:pPr>
        <w:rPr>
          <w:lang w:val="ro-RO"/>
        </w:rPr>
      </w:pPr>
    </w:p>
    <w:p w:rsidR="00036E9D" w:rsidRDefault="00036E9D" w:rsidP="008B22AA">
      <w:pPr>
        <w:rPr>
          <w:lang w:val="ro-RO"/>
        </w:rPr>
      </w:pPr>
    </w:p>
    <w:p w:rsidR="00036E9D" w:rsidRDefault="00036E9D" w:rsidP="008B22AA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 </w:t>
      </w:r>
    </w:p>
    <w:p w:rsidR="00036E9D" w:rsidRDefault="00036E9D" w:rsidP="008B22AA">
      <w:pPr>
        <w:tabs>
          <w:tab w:val="left" w:pos="6380"/>
        </w:tabs>
        <w:rPr>
          <w:lang w:val="ro-RO"/>
        </w:rPr>
      </w:pPr>
    </w:p>
    <w:p w:rsidR="00036E9D" w:rsidRDefault="00036E9D" w:rsidP="008B22AA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PRE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 xml:space="preserve">EDINTE DE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Ă</w:t>
      </w:r>
      <w:r>
        <w:rPr>
          <w:lang w:val="ro-RO"/>
        </w:rPr>
        <w:tab/>
        <w:t xml:space="preserve">       SECRETAR</w:t>
      </w:r>
    </w:p>
    <w:p w:rsidR="00036E9D" w:rsidRDefault="00036E9D" w:rsidP="008B22AA">
      <w:pPr>
        <w:tabs>
          <w:tab w:val="left" w:pos="6380"/>
        </w:tabs>
        <w:rPr>
          <w:lang w:val="ro-RO"/>
        </w:rPr>
      </w:pPr>
    </w:p>
    <w:p w:rsidR="00036E9D" w:rsidRDefault="00036E9D" w:rsidP="008B22AA">
      <w:pPr>
        <w:tabs>
          <w:tab w:val="left" w:pos="360"/>
          <w:tab w:val="left" w:pos="6380"/>
        </w:tabs>
        <w:rPr>
          <w:lang w:val="ro-RO"/>
        </w:rPr>
      </w:pPr>
      <w:r>
        <w:rPr>
          <w:lang w:val="ro-RO"/>
        </w:rPr>
        <w:tab/>
        <w:t>PAVEL RĂZBAN                                                              GHEORGHE-FLORIN ANTA</w:t>
      </w:r>
    </w:p>
    <w:p w:rsidR="00036E9D" w:rsidRDefault="00036E9D"/>
    <w:sectPr w:rsidR="00036E9D" w:rsidSect="008B22A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2AA"/>
    <w:rsid w:val="00036E9D"/>
    <w:rsid w:val="000A3843"/>
    <w:rsid w:val="006933E5"/>
    <w:rsid w:val="00767233"/>
    <w:rsid w:val="008B22AA"/>
    <w:rsid w:val="009C10F6"/>
    <w:rsid w:val="00B47351"/>
    <w:rsid w:val="00F10EDE"/>
    <w:rsid w:val="00FA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2017-06-14T09:57:00Z</dcterms:created>
  <dcterms:modified xsi:type="dcterms:W3CDTF">2017-06-19T10:11:00Z</dcterms:modified>
</cp:coreProperties>
</file>